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CC" w:rsidRPr="005C66CC" w:rsidRDefault="005C66CC" w:rsidP="005C66CC">
      <w:pPr>
        <w:shd w:val="clear" w:color="auto" w:fill="E7F0F7"/>
        <w:spacing w:before="75" w:after="75" w:line="240" w:lineRule="auto"/>
        <w:ind w:left="75" w:right="75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  <w:lang w:eastAsia="ru-BY"/>
        </w:rPr>
      </w:pPr>
      <w:r w:rsidRPr="005C66CC"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  <w:lang w:eastAsia="ru-BY"/>
        </w:rPr>
        <w:t>АЛГОРИТМ ДЕЙСТВИЙ ПЕДАГОГА В СИТУАЦИИ КОНФЛИКТА С УЧАЩИМСЯ</w:t>
      </w:r>
    </w:p>
    <w:p w:rsidR="005C66CC" w:rsidRPr="005C66CC" w:rsidRDefault="005C66CC" w:rsidP="005C66CC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BY"/>
        </w:rPr>
        <w:t>АЛГОРИТМ действий педагогического работника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BY"/>
        </w:rPr>
        <w:t> в ситуации конфликта с учащимся на уроке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В  ситуации, когда ученик ведет себя на уроке вызывающе, провоцирует других учащихся и (или) учителя на открытый конфликт, педагог должен: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</w:t>
      </w:r>
    </w:p>
    <w:p w:rsidR="005C66CC" w:rsidRPr="005C66CC" w:rsidRDefault="005C66CC" w:rsidP="005C66C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Вызвать дежурного администратора либо любого члена администрации в класс и сообщить о создавшейся ситуации;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</w:t>
      </w:r>
    </w:p>
    <w:p w:rsidR="005C66CC" w:rsidRPr="005C66CC" w:rsidRDefault="005C66CC" w:rsidP="005C66C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Дежурный администратор (член администрации) обязан проинформировать о случившемся законных представителей учащихся, пригласить их в учреждение образования для беседы и выработки рекомендаций по выходу из конфликтной ситуации;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</w:t>
      </w:r>
    </w:p>
    <w:p w:rsidR="005C66CC" w:rsidRPr="005C66CC" w:rsidRDefault="005C66CC" w:rsidP="005C66CC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В случае неоднократных нарушений поведение учащегося рассматривается на заседании совета по профилактике, безнадзорности и правонарушений несовершеннолетних учреждения образования, принимаются соответствующие меры, вплоть до постановки на учет.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Обязанности педагогических работников прописаны в Кодексе Республики Беларусь об образовании.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 Статья 53. Учитель обязан соблюдать правовые, нравственные и этические нормы. Поэтому любое насилие (физическое в виде «подзатыльника» или психологическое в форме нецензурных высказываний) с позиции педагога недопустимы.</w:t>
      </w:r>
    </w:p>
    <w:p w:rsidR="005C66CC" w:rsidRPr="005C66CC" w:rsidRDefault="005C66CC" w:rsidP="005C66C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BY"/>
        </w:rPr>
      </w:pPr>
      <w:r w:rsidRPr="005C66CC">
        <w:rPr>
          <w:rFonts w:ascii="Times New Roman" w:eastAsia="Times New Roman" w:hAnsi="Times New Roman" w:cs="Times New Roman"/>
          <w:color w:val="000000"/>
          <w:sz w:val="29"/>
          <w:szCs w:val="29"/>
          <w:lang w:eastAsia="ru-BY"/>
        </w:rPr>
        <w:t>Пресс-центр Министерства образования. http://edu.gov.by</w:t>
      </w:r>
    </w:p>
    <w:p w:rsidR="005C66CC" w:rsidRDefault="005C66CC">
      <w:bookmarkStart w:id="0" w:name="_GoBack"/>
      <w:bookmarkEnd w:id="0"/>
    </w:p>
    <w:sectPr w:rsidR="005C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F64E6"/>
    <w:multiLevelType w:val="multilevel"/>
    <w:tmpl w:val="461E7E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84472"/>
    <w:multiLevelType w:val="multilevel"/>
    <w:tmpl w:val="388C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D7C6A"/>
    <w:multiLevelType w:val="multilevel"/>
    <w:tmpl w:val="9618C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CC"/>
    <w:rsid w:val="005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83D2-BE65-462B-A4D0-B32EA5F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6CC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a3">
    <w:name w:val="Normal (Web)"/>
    <w:basedOn w:val="a"/>
    <w:uiPriority w:val="99"/>
    <w:semiHidden/>
    <w:unhideWhenUsed/>
    <w:rsid w:val="005C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5C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577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2020-04-06T07:34:00Z</dcterms:created>
  <dcterms:modified xsi:type="dcterms:W3CDTF">2020-04-06T07:35:00Z</dcterms:modified>
</cp:coreProperties>
</file>